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059F3" w:rsidRPr="005059F3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fldChar w:fldCharType="begin"/>
      </w: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instrText xml:space="preserve"> HYPERLINK "https://moscow.mchs.gov.ru/deyatelnost/press-centr/novosti/3777164" \t "_blank" \o "Сотрудники МЧС ведут подготовку к новогодним праздникам" </w:instrText>
      </w: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fldChar w:fldCharType="separate"/>
      </w:r>
      <w:r w:rsidR="005059F3" w:rsidRPr="005059F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Сотрудники МЧС </w:t>
      </w:r>
      <w:r w:rsidR="005059F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по СВАО </w:t>
      </w:r>
      <w:r w:rsidR="005059F3" w:rsidRPr="005059F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ведут подготовку к новогодним праздникам</w:t>
      </w: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fldChar w:fldCharType="end"/>
      </w:r>
    </w:p>
    <w:bookmarkEnd w:id="0"/>
    <w:p w:rsid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В преддверии Нового года обязательными атрибутами праздника, становятся всевозможные пиротехнические изделия.  Но стоит напомнить, что пиротехника – это весьма опасно, если не соблюдать технику безопасности и использовать не сертифицированную продукцию.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Использовать ее надо строго согласно инструкции, расположенной на упаковке. Самое главное – запускать пиротехнические изделия возможно только на специально предназначенных для этого площадках.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 xml:space="preserve">В рамках профилактической операции «Новый год» </w:t>
      </w:r>
      <w:r>
        <w:rPr>
          <w:rFonts w:ascii="Times New Roman" w:hAnsi="Times New Roman" w:cs="Times New Roman"/>
          <w:sz w:val="28"/>
          <w:szCs w:val="28"/>
        </w:rPr>
        <w:t xml:space="preserve">сотрудниками Управления МЧС по СВАО </w:t>
      </w:r>
      <w:r w:rsidRPr="005059F3">
        <w:rPr>
          <w:rFonts w:ascii="Times New Roman" w:hAnsi="Times New Roman" w:cs="Times New Roman"/>
          <w:sz w:val="28"/>
          <w:szCs w:val="28"/>
        </w:rPr>
        <w:t>проводится полный комплекс всех надзорных мероприятий, с обязательными инструктажами по соблюдению мер пожарной безопасности, а также профилактические рейды и беседы по местам продажи пиротехнических изделий.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Важно, чтобы не только покупатель пиротехнических изделий знал правила безопасности при их использовании, но и продавец, а также любой работник предприятия торговли, где реализуется подобная продукция. В местах продажи должны быть соблюдены правила хранения пиротехнического товара, установлены системы оповещения о пожаре, в наличии огнетушители.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СВАО ГУ</w:t>
      </w:r>
      <w:r w:rsidRPr="005059F3">
        <w:rPr>
          <w:rFonts w:ascii="Times New Roman" w:hAnsi="Times New Roman" w:cs="Times New Roman"/>
          <w:sz w:val="28"/>
          <w:szCs w:val="28"/>
        </w:rPr>
        <w:t xml:space="preserve"> МЧС России по г. Москве напоминает о необходимости соблюдения правил пожарной безопасности. Помните, что от этого зависит Ваша жизнь и жизнь Ваших близких.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Техника безопасности использования пиротехники: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наиболее опасными изделиями считаются те, которые имеют короткие фитили или приводятся в действия без них;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безопасное расстояние использования пиротехники – 5 метров для малых и 20 для больших фейерверков;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носите пиротехнику с легковоспламеняющимися предметами;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кидайте петарды и не направляйте фейерверки в толпы людей;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взрывайте петарды и не запускайте фейерверки с рук;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используйте пиротехнику в помещениях;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никогда не разбирайте фейерверочные изделия — ни до использования, ни после!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используйте пиротехнику в алкогольном и наркотическом опьянении;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особое внимание следует уделить детям: на праздничном салюте придерживайте детей рядом с собой;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всегда следуйте инструкции опубликованной на упаковке пиротехнического изделия.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lastRenderedPageBreak/>
        <w:t>Важно помнить, что в случае если фитиль погас или прогорел, а изделие не начало работать, следует: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Выждать 10 минут, чтобы удостовериться в отказе;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Подойти к фейерверочному изделию и провести визуальный осмотр изделия;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Категорически запрещается наклоняться над изделием;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Уничтожают фейерверочные изделия, поместив их в воду на срок не менее 24 часов. После этого их можно выбросить с бытовым мусором;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Категорически запрещается сжигать фейерверочные изделия на кострах</w:t>
      </w:r>
    </w:p>
    <w:p w:rsidR="001B4B7E" w:rsidRDefault="001B4B7E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85pt;margin-top:6.9pt;width:468pt;height:351pt;z-index:-251657216;mso-position-horizontal-relative:text;mso-position-vertical-relative:text;mso-width-relative:page;mso-height-relative:page" wrapcoords="-35 0 -35 21554 21600 21554 21600 0 -35 0">
            <v:imagedata r:id="rId4" o:title="IMG_1095"/>
            <w10:wrap type="through"/>
          </v:shape>
        </w:pict>
      </w: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2AF4" w:rsidRPr="005059F3" w:rsidRDefault="00AC2AF4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C2AF4" w:rsidRPr="00505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70"/>
    <w:rsid w:val="001B4B7E"/>
    <w:rsid w:val="005059F3"/>
    <w:rsid w:val="00AC2AF4"/>
    <w:rsid w:val="00EB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7E393A"/>
  <w15:chartTrackingRefBased/>
  <w15:docId w15:val="{5A0D7D6A-1D85-45D0-A7D6-DA0408966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59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2020-12-15T12:35:00Z</dcterms:created>
  <dcterms:modified xsi:type="dcterms:W3CDTF">2020-12-23T07:57:00Z</dcterms:modified>
</cp:coreProperties>
</file>